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B8C" w:rsidRDefault="006D0B8C">
      <w:pPr>
        <w:ind w:left="4247" w:firstLine="709"/>
        <w:jc w:val="center"/>
        <w:rPr>
          <w:sz w:val="28"/>
        </w:rPr>
      </w:pPr>
    </w:p>
    <w:p w:rsidR="00A65821" w:rsidRDefault="00A65821">
      <w:pPr>
        <w:ind w:left="4247" w:firstLine="709"/>
        <w:jc w:val="center"/>
        <w:rPr>
          <w:sz w:val="28"/>
        </w:rPr>
      </w:pPr>
    </w:p>
    <w:p w:rsidR="00A65821" w:rsidRDefault="00A65821">
      <w:pPr>
        <w:ind w:left="4247" w:firstLine="709"/>
        <w:jc w:val="center"/>
        <w:rPr>
          <w:sz w:val="28"/>
        </w:rPr>
      </w:pPr>
    </w:p>
    <w:p w:rsidR="00A65821" w:rsidRDefault="00A65821">
      <w:pPr>
        <w:ind w:left="4247" w:firstLine="709"/>
        <w:jc w:val="center"/>
        <w:rPr>
          <w:sz w:val="28"/>
        </w:rPr>
      </w:pPr>
    </w:p>
    <w:p w:rsidR="00A65821" w:rsidRDefault="00A65821">
      <w:pPr>
        <w:ind w:left="4247" w:firstLine="709"/>
        <w:jc w:val="center"/>
        <w:rPr>
          <w:sz w:val="28"/>
        </w:rPr>
      </w:pPr>
    </w:p>
    <w:p w:rsidR="00A65821" w:rsidRDefault="00A65821">
      <w:pPr>
        <w:ind w:left="4247" w:firstLine="709"/>
        <w:jc w:val="center"/>
        <w:rPr>
          <w:sz w:val="28"/>
        </w:rPr>
      </w:pPr>
    </w:p>
    <w:p w:rsidR="00A65821" w:rsidRDefault="00A65821">
      <w:pPr>
        <w:ind w:left="4247" w:firstLine="709"/>
        <w:jc w:val="center"/>
        <w:rPr>
          <w:sz w:val="28"/>
        </w:rPr>
      </w:pPr>
    </w:p>
    <w:p w:rsidR="00A65821" w:rsidRDefault="00A65821">
      <w:pPr>
        <w:ind w:left="4247" w:firstLine="709"/>
        <w:jc w:val="center"/>
        <w:rPr>
          <w:sz w:val="28"/>
        </w:rPr>
      </w:pPr>
    </w:p>
    <w:p w:rsidR="00A65821" w:rsidRDefault="00A65821">
      <w:pPr>
        <w:ind w:left="4247" w:firstLine="709"/>
        <w:jc w:val="center"/>
        <w:rPr>
          <w:sz w:val="28"/>
        </w:rPr>
      </w:pPr>
    </w:p>
    <w:p w:rsidR="00A67706" w:rsidRDefault="00A67706" w:rsidP="00823253">
      <w:pPr>
        <w:widowControl w:val="0"/>
        <w:ind w:right="282"/>
        <w:rPr>
          <w:b/>
          <w:sz w:val="28"/>
        </w:rPr>
      </w:pPr>
    </w:p>
    <w:p w:rsidR="006D0B8C" w:rsidRPr="00A65821" w:rsidRDefault="00ED50D7" w:rsidP="00DE68F9">
      <w:pPr>
        <w:widowControl w:val="0"/>
        <w:ind w:left="284" w:right="282"/>
        <w:jc w:val="center"/>
        <w:rPr>
          <w:b/>
          <w:sz w:val="28"/>
        </w:rPr>
      </w:pPr>
      <w:r w:rsidRPr="00A65821">
        <w:rPr>
          <w:b/>
          <w:sz w:val="28"/>
        </w:rPr>
        <w:t xml:space="preserve">О внесении изменений в </w:t>
      </w:r>
      <w:r w:rsidR="00DE68F9">
        <w:rPr>
          <w:b/>
          <w:sz w:val="28"/>
        </w:rPr>
        <w:t>Положение</w:t>
      </w:r>
      <w:r w:rsidR="008F2930">
        <w:rPr>
          <w:b/>
          <w:sz w:val="28"/>
        </w:rPr>
        <w:t xml:space="preserve"> </w:t>
      </w:r>
      <w:r w:rsidRPr="00A65821">
        <w:rPr>
          <w:b/>
          <w:sz w:val="28"/>
        </w:rPr>
        <w:t xml:space="preserve">об осуществлении регионального государственного контроля (надзора) за состоянием Музейного фонда </w:t>
      </w:r>
      <w:r w:rsidR="00DE68F9">
        <w:rPr>
          <w:b/>
          <w:sz w:val="28"/>
        </w:rPr>
        <w:t>Российской Федерации</w:t>
      </w:r>
    </w:p>
    <w:p w:rsidR="00A65821" w:rsidRDefault="00A65821" w:rsidP="0051674D">
      <w:pPr>
        <w:widowControl w:val="0"/>
        <w:ind w:right="1276"/>
        <w:rPr>
          <w:b/>
          <w:color w:val="FF0000"/>
          <w:sz w:val="28"/>
        </w:rPr>
      </w:pPr>
    </w:p>
    <w:p w:rsidR="00CC278E" w:rsidRPr="00A65821" w:rsidRDefault="00CC278E" w:rsidP="0051674D">
      <w:pPr>
        <w:widowControl w:val="0"/>
        <w:ind w:right="1276"/>
        <w:rPr>
          <w:b/>
          <w:color w:val="FF0000"/>
          <w:sz w:val="28"/>
        </w:rPr>
      </w:pPr>
    </w:p>
    <w:p w:rsidR="00476D3C" w:rsidRDefault="00C16774" w:rsidP="00476D3C">
      <w:pPr>
        <w:ind w:firstLine="708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sz w:val="28"/>
        </w:rPr>
        <w:t xml:space="preserve">В соответствии </w:t>
      </w:r>
      <w:r w:rsidR="00926DCF">
        <w:rPr>
          <w:sz w:val="28"/>
        </w:rPr>
        <w:t>с</w:t>
      </w:r>
      <w:r>
        <w:rPr>
          <w:sz w:val="28"/>
        </w:rPr>
        <w:t xml:space="preserve"> Федеральн</w:t>
      </w:r>
      <w:r w:rsidR="00926DCF">
        <w:rPr>
          <w:sz w:val="28"/>
        </w:rPr>
        <w:t xml:space="preserve">ым законом от </w:t>
      </w:r>
      <w:r w:rsidR="006D1238">
        <w:rPr>
          <w:sz w:val="28"/>
        </w:rPr>
        <w:t>29</w:t>
      </w:r>
      <w:r w:rsidR="00926DCF">
        <w:rPr>
          <w:sz w:val="28"/>
        </w:rPr>
        <w:t xml:space="preserve"> декабря </w:t>
      </w:r>
      <w:r w:rsidR="007E4B5C">
        <w:rPr>
          <w:sz w:val="28"/>
        </w:rPr>
        <w:t>2</w:t>
      </w:r>
      <w:r>
        <w:rPr>
          <w:sz w:val="28"/>
        </w:rPr>
        <w:t>02</w:t>
      </w:r>
      <w:r w:rsidR="006D1238">
        <w:rPr>
          <w:sz w:val="28"/>
        </w:rPr>
        <w:t>5</w:t>
      </w:r>
      <w:r w:rsidR="00926DCF">
        <w:rPr>
          <w:sz w:val="28"/>
        </w:rPr>
        <w:t xml:space="preserve"> года</w:t>
      </w:r>
      <w:r>
        <w:rPr>
          <w:sz w:val="28"/>
        </w:rPr>
        <w:t xml:space="preserve">  </w:t>
      </w:r>
      <w:r w:rsidR="007E4B5C">
        <w:rPr>
          <w:sz w:val="28"/>
        </w:rPr>
        <w:br/>
      </w:r>
      <w:r w:rsidR="006D1238">
        <w:rPr>
          <w:sz w:val="28"/>
        </w:rPr>
        <w:t>№ 567</w:t>
      </w:r>
      <w:r>
        <w:rPr>
          <w:sz w:val="28"/>
        </w:rPr>
        <w:t xml:space="preserve">-ФЗ «О внесении изменений в Федеральный закон </w:t>
      </w:r>
      <w:r w:rsidR="005F5E74">
        <w:rPr>
          <w:sz w:val="28"/>
        </w:rPr>
        <w:br/>
      </w:r>
      <w:r>
        <w:rPr>
          <w:sz w:val="28"/>
        </w:rPr>
        <w:t xml:space="preserve">«О государственном контроле (надзоре) и муниципальном контроле </w:t>
      </w:r>
      <w:r w:rsidR="005F5E74">
        <w:rPr>
          <w:sz w:val="28"/>
        </w:rPr>
        <w:br/>
      </w:r>
      <w:r>
        <w:rPr>
          <w:sz w:val="28"/>
        </w:rPr>
        <w:t>в Российской Федерации</w:t>
      </w:r>
      <w:r w:rsidR="007E4B5C">
        <w:rPr>
          <w:sz w:val="28"/>
        </w:rPr>
        <w:t>»</w:t>
      </w:r>
      <w:r>
        <w:rPr>
          <w:sz w:val="28"/>
        </w:rPr>
        <w:t xml:space="preserve"> </w:t>
      </w:r>
      <w:r w:rsidR="00DE68F9">
        <w:rPr>
          <w:sz w:val="28"/>
        </w:rPr>
        <w:t>Правительство</w:t>
      </w:r>
      <w:r w:rsidR="00ED50D7" w:rsidRPr="00A65821">
        <w:rPr>
          <w:sz w:val="28"/>
        </w:rPr>
        <w:t xml:space="preserve"> Курской области ПОСТАНОВЛЯЕТ:</w:t>
      </w:r>
    </w:p>
    <w:p w:rsidR="00513865" w:rsidRPr="00A65821" w:rsidRDefault="00476D3C" w:rsidP="00476D3C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>Утвердить прилагаемые изменения, которые вносятся в</w:t>
      </w:r>
      <w:r w:rsidR="00F75F2D">
        <w:rPr>
          <w:sz w:val="28"/>
        </w:rPr>
        <w:t xml:space="preserve"> Положение об осуществлении регионального государственного контроля (надзора) за состоянием Музейного фонда Российской Федерации, </w:t>
      </w:r>
      <w:r w:rsidR="00DE68F9">
        <w:rPr>
          <w:sz w:val="28"/>
        </w:rPr>
        <w:t xml:space="preserve">утвержденное </w:t>
      </w:r>
      <w:r w:rsidR="00DE68F9" w:rsidRPr="00A65821">
        <w:rPr>
          <w:sz w:val="28"/>
        </w:rPr>
        <w:t>постановление</w:t>
      </w:r>
      <w:r w:rsidR="00DE68F9">
        <w:rPr>
          <w:sz w:val="28"/>
        </w:rPr>
        <w:t>м</w:t>
      </w:r>
      <w:r w:rsidR="00DE68F9" w:rsidRPr="00A65821">
        <w:rPr>
          <w:sz w:val="28"/>
        </w:rPr>
        <w:t xml:space="preserve"> Администрации Курской области от 30.09.2021 № 1024-па</w:t>
      </w:r>
      <w:r w:rsidR="0051674D">
        <w:rPr>
          <w:sz w:val="28"/>
        </w:rPr>
        <w:t xml:space="preserve"> (в редакции постановления Администрации Курской области от 22.</w:t>
      </w:r>
      <w:r w:rsidR="00B81CF2">
        <w:rPr>
          <w:sz w:val="28"/>
        </w:rPr>
        <w:t>10.2021 № 1106-па, постановлений</w:t>
      </w:r>
      <w:r w:rsidR="0051674D">
        <w:rPr>
          <w:sz w:val="28"/>
        </w:rPr>
        <w:t xml:space="preserve"> Правительства Курской области от 17.04.2023 № 466-пп</w:t>
      </w:r>
      <w:r>
        <w:rPr>
          <w:sz w:val="28"/>
        </w:rPr>
        <w:t>, от 30.11.2023 № 1232-пп</w:t>
      </w:r>
      <w:r w:rsidR="00C16774">
        <w:rPr>
          <w:sz w:val="28"/>
        </w:rPr>
        <w:t>, от 31.07.2024 № 613-пп</w:t>
      </w:r>
      <w:r w:rsidR="006D1238">
        <w:rPr>
          <w:sz w:val="28"/>
        </w:rPr>
        <w:t>, от 12.05.2025 № 340-пп</w:t>
      </w:r>
      <w:bookmarkStart w:id="0" w:name="_GoBack"/>
      <w:bookmarkEnd w:id="0"/>
      <w:r>
        <w:rPr>
          <w:sz w:val="28"/>
        </w:rPr>
        <w:t>)</w:t>
      </w:r>
      <w:r>
        <w:rPr>
          <w:rFonts w:ascii="Arial" w:hAnsi="Arial" w:cs="Arial"/>
          <w:color w:val="444444"/>
          <w:shd w:val="clear" w:color="auto" w:fill="FFFFFF"/>
        </w:rPr>
        <w:t>.</w:t>
      </w:r>
      <w:proofErr w:type="gramEnd"/>
    </w:p>
    <w:p w:rsidR="00476D3C" w:rsidRDefault="00476D3C">
      <w:pPr>
        <w:jc w:val="both"/>
        <w:rPr>
          <w:sz w:val="28"/>
        </w:rPr>
      </w:pPr>
    </w:p>
    <w:p w:rsidR="006D0B8C" w:rsidRPr="00A65821" w:rsidRDefault="00ED50D7">
      <w:pPr>
        <w:jc w:val="both"/>
        <w:rPr>
          <w:sz w:val="28"/>
        </w:rPr>
      </w:pPr>
      <w:r w:rsidRPr="00A65821">
        <w:rPr>
          <w:sz w:val="28"/>
        </w:rPr>
        <w:tab/>
      </w:r>
    </w:p>
    <w:p w:rsidR="006D0B8C" w:rsidRPr="00A65821" w:rsidRDefault="006D0B8C">
      <w:pPr>
        <w:jc w:val="both"/>
        <w:rPr>
          <w:sz w:val="28"/>
        </w:rPr>
      </w:pPr>
    </w:p>
    <w:p w:rsidR="006D0B8C" w:rsidRDefault="006D1238">
      <w:pPr>
        <w:ind w:right="-7"/>
        <w:jc w:val="both"/>
        <w:rPr>
          <w:sz w:val="28"/>
        </w:rPr>
      </w:pPr>
      <w:r>
        <w:rPr>
          <w:sz w:val="28"/>
        </w:rPr>
        <w:t>Первый заместитель</w:t>
      </w:r>
      <w:r w:rsidR="00DE68F9">
        <w:rPr>
          <w:sz w:val="28"/>
        </w:rPr>
        <w:t xml:space="preserve"> Губернатора</w:t>
      </w:r>
    </w:p>
    <w:p w:rsidR="00DE68F9" w:rsidRDefault="00DE68F9">
      <w:pPr>
        <w:ind w:right="-7"/>
        <w:jc w:val="both"/>
        <w:rPr>
          <w:sz w:val="28"/>
        </w:rPr>
      </w:pPr>
      <w:r>
        <w:rPr>
          <w:sz w:val="28"/>
        </w:rPr>
        <w:t xml:space="preserve">Курской области – </w:t>
      </w:r>
    </w:p>
    <w:p w:rsidR="00DE68F9" w:rsidRDefault="00BD1E54">
      <w:pPr>
        <w:ind w:right="-7"/>
        <w:jc w:val="both"/>
        <w:rPr>
          <w:sz w:val="28"/>
        </w:rPr>
      </w:pPr>
      <w:r>
        <w:rPr>
          <w:sz w:val="28"/>
        </w:rPr>
        <w:t>Председател</w:t>
      </w:r>
      <w:r w:rsidR="006D1238">
        <w:rPr>
          <w:sz w:val="28"/>
        </w:rPr>
        <w:t>ь</w:t>
      </w:r>
      <w:r w:rsidR="00DE68F9">
        <w:rPr>
          <w:sz w:val="28"/>
        </w:rPr>
        <w:t xml:space="preserve"> Правительства </w:t>
      </w:r>
    </w:p>
    <w:p w:rsidR="008B04BE" w:rsidRPr="0051674D" w:rsidRDefault="00DE68F9" w:rsidP="0051674D">
      <w:pPr>
        <w:ind w:right="-7"/>
        <w:jc w:val="both"/>
        <w:rPr>
          <w:sz w:val="28"/>
        </w:rPr>
      </w:pPr>
      <w:r>
        <w:rPr>
          <w:sz w:val="28"/>
        </w:rPr>
        <w:t xml:space="preserve">Курской </w:t>
      </w:r>
      <w:r w:rsidR="0051674D">
        <w:rPr>
          <w:sz w:val="28"/>
        </w:rPr>
        <w:t>области</w:t>
      </w:r>
      <w:r w:rsidR="0051674D">
        <w:rPr>
          <w:sz w:val="28"/>
        </w:rPr>
        <w:tab/>
      </w:r>
      <w:r w:rsidR="0051674D">
        <w:rPr>
          <w:sz w:val="28"/>
        </w:rPr>
        <w:tab/>
      </w:r>
      <w:r w:rsidR="0051674D">
        <w:rPr>
          <w:sz w:val="28"/>
        </w:rPr>
        <w:tab/>
      </w:r>
      <w:r w:rsidR="0051674D">
        <w:rPr>
          <w:sz w:val="28"/>
        </w:rPr>
        <w:tab/>
      </w:r>
      <w:r w:rsidR="0051674D">
        <w:rPr>
          <w:sz w:val="28"/>
        </w:rPr>
        <w:tab/>
      </w:r>
      <w:r w:rsidR="0051674D">
        <w:rPr>
          <w:sz w:val="28"/>
        </w:rPr>
        <w:tab/>
      </w:r>
      <w:r w:rsidR="0051674D">
        <w:rPr>
          <w:sz w:val="28"/>
        </w:rPr>
        <w:tab/>
      </w:r>
      <w:r w:rsidR="0051674D">
        <w:rPr>
          <w:sz w:val="28"/>
        </w:rPr>
        <w:tab/>
        <w:t xml:space="preserve">     </w:t>
      </w:r>
      <w:r w:rsidR="008F64B2">
        <w:rPr>
          <w:sz w:val="28"/>
        </w:rPr>
        <w:t xml:space="preserve">   </w:t>
      </w:r>
      <w:r w:rsidR="00C16774">
        <w:rPr>
          <w:sz w:val="28"/>
        </w:rPr>
        <w:t xml:space="preserve"> А.Е.</w:t>
      </w:r>
      <w:r w:rsidR="008F64B2">
        <w:rPr>
          <w:sz w:val="28"/>
        </w:rPr>
        <w:t xml:space="preserve"> </w:t>
      </w:r>
      <w:r w:rsidR="00C16774">
        <w:rPr>
          <w:sz w:val="28"/>
        </w:rPr>
        <w:t>Чепик</w:t>
      </w:r>
    </w:p>
    <w:sectPr w:rsidR="008B04BE" w:rsidRPr="0051674D" w:rsidSect="00A65821">
      <w:headerReference w:type="default" r:id="rId8"/>
      <w:pgSz w:w="11908" w:h="16848"/>
      <w:pgMar w:top="1134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594" w:rsidRDefault="00793594">
      <w:r>
        <w:separator/>
      </w:r>
    </w:p>
  </w:endnote>
  <w:endnote w:type="continuationSeparator" w:id="0">
    <w:p w:rsidR="00793594" w:rsidRDefault="00793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594" w:rsidRDefault="00793594">
      <w:r>
        <w:separator/>
      </w:r>
    </w:p>
  </w:footnote>
  <w:footnote w:type="continuationSeparator" w:id="0">
    <w:p w:rsidR="00793594" w:rsidRDefault="00793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B8C" w:rsidRDefault="006D0B8C">
    <w:pPr>
      <w:pStyle w:val="a9"/>
      <w:tabs>
        <w:tab w:val="clear" w:pos="4677"/>
        <w:tab w:val="clear" w:pos="9355"/>
        <w:tab w:val="left" w:pos="514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B1A51"/>
    <w:multiLevelType w:val="multilevel"/>
    <w:tmpl w:val="A71EAC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0B8C"/>
    <w:rsid w:val="000C53FA"/>
    <w:rsid w:val="000C6A2D"/>
    <w:rsid w:val="000D2FF6"/>
    <w:rsid w:val="000D4395"/>
    <w:rsid w:val="000F07BF"/>
    <w:rsid w:val="00125FC4"/>
    <w:rsid w:val="001826A3"/>
    <w:rsid w:val="0019727F"/>
    <w:rsid w:val="001A29E0"/>
    <w:rsid w:val="001B29E2"/>
    <w:rsid w:val="0022457D"/>
    <w:rsid w:val="002453AE"/>
    <w:rsid w:val="002B1131"/>
    <w:rsid w:val="002D5188"/>
    <w:rsid w:val="002E3161"/>
    <w:rsid w:val="00357728"/>
    <w:rsid w:val="00422D11"/>
    <w:rsid w:val="004238AD"/>
    <w:rsid w:val="004435A6"/>
    <w:rsid w:val="00476D3C"/>
    <w:rsid w:val="00477957"/>
    <w:rsid w:val="004D519E"/>
    <w:rsid w:val="00513865"/>
    <w:rsid w:val="0051674D"/>
    <w:rsid w:val="0055272E"/>
    <w:rsid w:val="005745C4"/>
    <w:rsid w:val="005E39DB"/>
    <w:rsid w:val="005F5E74"/>
    <w:rsid w:val="00621905"/>
    <w:rsid w:val="0065756B"/>
    <w:rsid w:val="00684CB5"/>
    <w:rsid w:val="006A1F09"/>
    <w:rsid w:val="006A2069"/>
    <w:rsid w:val="006D0B8C"/>
    <w:rsid w:val="006D1238"/>
    <w:rsid w:val="006F4A05"/>
    <w:rsid w:val="00703565"/>
    <w:rsid w:val="00750FA9"/>
    <w:rsid w:val="0075627D"/>
    <w:rsid w:val="00793594"/>
    <w:rsid w:val="007C044C"/>
    <w:rsid w:val="007E4B5C"/>
    <w:rsid w:val="00823253"/>
    <w:rsid w:val="00882473"/>
    <w:rsid w:val="0088767D"/>
    <w:rsid w:val="008B04BE"/>
    <w:rsid w:val="008F2930"/>
    <w:rsid w:val="008F64B2"/>
    <w:rsid w:val="00916682"/>
    <w:rsid w:val="00926DCF"/>
    <w:rsid w:val="00927A4D"/>
    <w:rsid w:val="00934130"/>
    <w:rsid w:val="00961F47"/>
    <w:rsid w:val="009C2113"/>
    <w:rsid w:val="00A34DA2"/>
    <w:rsid w:val="00A535AD"/>
    <w:rsid w:val="00A65821"/>
    <w:rsid w:val="00A67706"/>
    <w:rsid w:val="00A801DC"/>
    <w:rsid w:val="00AF3CB2"/>
    <w:rsid w:val="00B05D99"/>
    <w:rsid w:val="00B226C5"/>
    <w:rsid w:val="00B456DC"/>
    <w:rsid w:val="00B52BFC"/>
    <w:rsid w:val="00B55B95"/>
    <w:rsid w:val="00B81CF2"/>
    <w:rsid w:val="00B86D95"/>
    <w:rsid w:val="00BA1B1A"/>
    <w:rsid w:val="00BD1E54"/>
    <w:rsid w:val="00BE7740"/>
    <w:rsid w:val="00C16774"/>
    <w:rsid w:val="00CC278E"/>
    <w:rsid w:val="00D04715"/>
    <w:rsid w:val="00D82AF7"/>
    <w:rsid w:val="00DB4EB0"/>
    <w:rsid w:val="00DB7EE1"/>
    <w:rsid w:val="00DE68F9"/>
    <w:rsid w:val="00E104A1"/>
    <w:rsid w:val="00E13A9D"/>
    <w:rsid w:val="00E47284"/>
    <w:rsid w:val="00E5446D"/>
    <w:rsid w:val="00ED50D7"/>
    <w:rsid w:val="00F05A6F"/>
    <w:rsid w:val="00F15C57"/>
    <w:rsid w:val="00F75F2D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Arial" w:hAnsi="Arial"/>
      <w:b/>
      <w:color w:val="26282F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2">
    <w:name w:val="Основной шрифт абзаца1"/>
  </w:style>
  <w:style w:type="paragraph" w:customStyle="1" w:styleId="13">
    <w:name w:val="Обычный1"/>
    <w:link w:val="14"/>
    <w:rPr>
      <w:rFonts w:ascii="Times New Roman"/>
      <w:sz w:val="24"/>
    </w:rPr>
  </w:style>
  <w:style w:type="character" w:customStyle="1" w:styleId="14">
    <w:name w:val="Обычный1"/>
    <w:link w:val="13"/>
    <w:rPr>
      <w:rFonts w:ascii="Times New Roman" w:hAnsi="Times New Roman"/>
      <w:sz w:val="24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a5">
    <w:name w:val="Body Text"/>
    <w:basedOn w:val="a"/>
    <w:link w:val="a6"/>
    <w:pPr>
      <w:spacing w:after="120"/>
    </w:pPr>
    <w:rPr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styleId="a7">
    <w:name w:val="No Spacing"/>
    <w:link w:val="a8"/>
    <w:pPr>
      <w:spacing w:after="0" w:line="240" w:lineRule="auto"/>
    </w:pPr>
    <w:rPr>
      <w:rFonts w:ascii="Calibri" w:hAnsi="Calibri"/>
    </w:rPr>
  </w:style>
  <w:style w:type="character" w:customStyle="1" w:styleId="a8">
    <w:name w:val="Без интервала Знак"/>
    <w:link w:val="a7"/>
    <w:rPr>
      <w:rFonts w:ascii="Calibri" w:hAnsi="Calibri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rFonts w:ascii="Times New Roman" w:hAnsi="Times New Roman"/>
      <w:sz w:val="24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  <w:sz w:val="24"/>
    </w:rPr>
  </w:style>
  <w:style w:type="paragraph" w:customStyle="1" w:styleId="17">
    <w:name w:val="Номер страницы1"/>
    <w:link w:val="18"/>
  </w:style>
  <w:style w:type="character" w:customStyle="1" w:styleId="18">
    <w:name w:val="Номер страницы1"/>
    <w:link w:val="17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rFonts w:ascii="Times New Roman" w:hAnsi="Times New Roman"/>
      <w:sz w:val="24"/>
    </w:rPr>
  </w:style>
  <w:style w:type="paragraph" w:customStyle="1" w:styleId="pt-a-000007">
    <w:name w:val="pt-a-000007"/>
    <w:basedOn w:val="a"/>
    <w:link w:val="pt-a-0000070"/>
    <w:pPr>
      <w:spacing w:beforeAutospacing="1" w:afterAutospacing="1"/>
    </w:pPr>
  </w:style>
  <w:style w:type="character" w:customStyle="1" w:styleId="pt-a-0000070">
    <w:name w:val="pt-a-000007"/>
    <w:basedOn w:val="1"/>
    <w:link w:val="pt-a-000007"/>
    <w:rPr>
      <w:rFonts w:ascii="Times New Roman" w:hAnsi="Times New Roman"/>
      <w:sz w:val="24"/>
    </w:rPr>
  </w:style>
  <w:style w:type="paragraph" w:customStyle="1" w:styleId="pt-a0-000002">
    <w:name w:val="pt-a0-000002"/>
    <w:basedOn w:val="15"/>
    <w:link w:val="pt-a0-0000020"/>
  </w:style>
  <w:style w:type="character" w:customStyle="1" w:styleId="pt-a0-0000020">
    <w:name w:val="pt-a0-000002"/>
    <w:basedOn w:val="16"/>
    <w:link w:val="pt-a0-000002"/>
  </w:style>
  <w:style w:type="paragraph" w:customStyle="1" w:styleId="pt-a-000006">
    <w:name w:val="pt-a-000006"/>
    <w:basedOn w:val="a"/>
    <w:link w:val="pt-a-0000060"/>
    <w:pPr>
      <w:spacing w:beforeAutospacing="1" w:afterAutospacing="1"/>
    </w:pPr>
  </w:style>
  <w:style w:type="character" w:customStyle="1" w:styleId="pt-a-0000060">
    <w:name w:val="pt-a-000006"/>
    <w:basedOn w:val="1"/>
    <w:link w:val="pt-a-000006"/>
    <w:rPr>
      <w:rFonts w:ascii="Times New Roman" w:hAnsi="Times New Roman"/>
      <w:sz w:val="24"/>
    </w:rPr>
  </w:style>
  <w:style w:type="paragraph" w:customStyle="1" w:styleId="pt-a0">
    <w:name w:val="pt-a0"/>
    <w:basedOn w:val="15"/>
    <w:link w:val="pt-a00"/>
  </w:style>
  <w:style w:type="character" w:customStyle="1" w:styleId="pt-a00">
    <w:name w:val="pt-a0"/>
    <w:basedOn w:val="16"/>
    <w:link w:val="pt-a0"/>
  </w:style>
  <w:style w:type="paragraph" w:customStyle="1" w:styleId="pt-a0-000011">
    <w:name w:val="pt-a0-000011"/>
    <w:basedOn w:val="15"/>
    <w:link w:val="pt-a0-0000110"/>
  </w:style>
  <w:style w:type="character" w:customStyle="1" w:styleId="pt-a0-0000110">
    <w:name w:val="pt-a0-000011"/>
    <w:basedOn w:val="16"/>
    <w:link w:val="pt-a0-000011"/>
  </w:style>
  <w:style w:type="paragraph" w:customStyle="1" w:styleId="pt-a0-000012">
    <w:name w:val="pt-a0-000012"/>
    <w:basedOn w:val="15"/>
    <w:link w:val="pt-a0-0000120"/>
  </w:style>
  <w:style w:type="character" w:customStyle="1" w:styleId="pt-a0-0000120">
    <w:name w:val="pt-a0-000012"/>
    <w:basedOn w:val="16"/>
    <w:link w:val="pt-a0-000012"/>
  </w:style>
  <w:style w:type="paragraph" w:customStyle="1" w:styleId="pt-a-000000">
    <w:name w:val="pt-a-000000"/>
    <w:basedOn w:val="a"/>
    <w:link w:val="pt-a-0000000"/>
    <w:pPr>
      <w:spacing w:beforeAutospacing="1" w:afterAutospacing="1"/>
    </w:pPr>
  </w:style>
  <w:style w:type="character" w:customStyle="1" w:styleId="pt-a-0000000">
    <w:name w:val="pt-a-000000"/>
    <w:basedOn w:val="1"/>
    <w:link w:val="pt-a-000000"/>
    <w:rPr>
      <w:rFonts w:ascii="Times New Roman" w:hAnsi="Times New Roman"/>
      <w:sz w:val="24"/>
    </w:rPr>
  </w:style>
  <w:style w:type="paragraph" w:customStyle="1" w:styleId="pt-pt-defaultparagraphfont-000004">
    <w:name w:val="pt-pt-defaultparagraphfont-000004"/>
    <w:basedOn w:val="15"/>
    <w:link w:val="pt-pt-defaultparagraphfont-0000040"/>
  </w:style>
  <w:style w:type="character" w:customStyle="1" w:styleId="pt-pt-defaultparagraphfont-0000040">
    <w:name w:val="pt-pt-defaultparagraphfont-000004"/>
    <w:basedOn w:val="16"/>
    <w:link w:val="pt-pt-defaultparagraphfont-000004"/>
  </w:style>
  <w:style w:type="paragraph" w:customStyle="1" w:styleId="pt-pt-normal-000005">
    <w:name w:val="pt-pt-normal-000005"/>
    <w:basedOn w:val="a"/>
    <w:link w:val="pt-pt-normal-0000050"/>
    <w:pPr>
      <w:spacing w:beforeAutospacing="1" w:afterAutospacing="1"/>
    </w:pPr>
  </w:style>
  <w:style w:type="character" w:customStyle="1" w:styleId="pt-pt-normal-0000050">
    <w:name w:val="pt-pt-normal-000005"/>
    <w:basedOn w:val="1"/>
    <w:link w:val="pt-pt-normal-000005"/>
    <w:rPr>
      <w:rFonts w:ascii="Times New Roman" w:hAnsi="Times New Roman"/>
      <w:sz w:val="24"/>
    </w:rPr>
  </w:style>
  <w:style w:type="paragraph" w:customStyle="1" w:styleId="pt-a0-000014">
    <w:name w:val="pt-a0-000014"/>
    <w:basedOn w:val="15"/>
    <w:link w:val="pt-a0-0000140"/>
  </w:style>
  <w:style w:type="character" w:customStyle="1" w:styleId="pt-a0-0000140">
    <w:name w:val="pt-a0-000014"/>
    <w:basedOn w:val="16"/>
    <w:link w:val="pt-a0-000014"/>
  </w:style>
  <w:style w:type="paragraph" w:customStyle="1" w:styleId="pt-pt-defaultparagraphfont-000006">
    <w:name w:val="pt-pt-defaultparagraphfont-000006"/>
    <w:basedOn w:val="15"/>
    <w:link w:val="pt-pt-defaultparagraphfont-0000060"/>
  </w:style>
  <w:style w:type="character" w:customStyle="1" w:styleId="pt-pt-defaultparagraphfont-0000060">
    <w:name w:val="pt-pt-defaultparagraphfont-000006"/>
    <w:basedOn w:val="16"/>
    <w:link w:val="pt-pt-defaultparagraphfont-000006"/>
  </w:style>
  <w:style w:type="paragraph" w:customStyle="1" w:styleId="blk">
    <w:name w:val="blk"/>
    <w:basedOn w:val="15"/>
    <w:link w:val="blk0"/>
  </w:style>
  <w:style w:type="character" w:customStyle="1" w:styleId="blk0">
    <w:name w:val="blk"/>
    <w:basedOn w:val="16"/>
    <w:link w:val="blk"/>
  </w:style>
  <w:style w:type="paragraph" w:customStyle="1" w:styleId="pt-a-000017">
    <w:name w:val="pt-a-000017"/>
    <w:basedOn w:val="a"/>
    <w:link w:val="pt-a-0000170"/>
    <w:pPr>
      <w:spacing w:beforeAutospacing="1" w:afterAutospacing="1"/>
    </w:pPr>
  </w:style>
  <w:style w:type="character" w:customStyle="1" w:styleId="pt-a-0000170">
    <w:name w:val="pt-a-000017"/>
    <w:basedOn w:val="1"/>
    <w:link w:val="pt-a-000017"/>
    <w:rPr>
      <w:rFonts w:ascii="Times New Roman" w:hAnsi="Times New Roman"/>
      <w:sz w:val="24"/>
    </w:rPr>
  </w:style>
  <w:style w:type="paragraph" w:customStyle="1" w:styleId="pt-a0-000008">
    <w:name w:val="pt-a0-000008"/>
    <w:basedOn w:val="15"/>
    <w:link w:val="pt-a0-0000080"/>
  </w:style>
  <w:style w:type="character" w:customStyle="1" w:styleId="pt-a0-0000080">
    <w:name w:val="pt-a0-000008"/>
    <w:basedOn w:val="16"/>
    <w:link w:val="pt-a0-000008"/>
  </w:style>
  <w:style w:type="paragraph" w:customStyle="1" w:styleId="pt-000009">
    <w:name w:val="pt-000009"/>
    <w:basedOn w:val="15"/>
    <w:link w:val="pt-0000090"/>
  </w:style>
  <w:style w:type="character" w:customStyle="1" w:styleId="pt-0000090">
    <w:name w:val="pt-000009"/>
    <w:basedOn w:val="16"/>
    <w:link w:val="pt-000009"/>
  </w:style>
  <w:style w:type="paragraph" w:customStyle="1" w:styleId="pt-a-000004">
    <w:name w:val="pt-a-000004"/>
    <w:basedOn w:val="a"/>
    <w:link w:val="pt-a-0000040"/>
    <w:pPr>
      <w:spacing w:beforeAutospacing="1" w:afterAutospacing="1"/>
    </w:pPr>
  </w:style>
  <w:style w:type="character" w:customStyle="1" w:styleId="pt-a-0000040">
    <w:name w:val="pt-a-000004"/>
    <w:basedOn w:val="1"/>
    <w:link w:val="pt-a-000004"/>
    <w:rPr>
      <w:rFonts w:ascii="Times New Roman" w:hAnsi="Times New Roman"/>
      <w:sz w:val="24"/>
    </w:rPr>
  </w:style>
  <w:style w:type="paragraph" w:customStyle="1" w:styleId="pt-a0-000003">
    <w:name w:val="pt-a0-000003"/>
    <w:basedOn w:val="15"/>
    <w:link w:val="pt-a0-0000030"/>
  </w:style>
  <w:style w:type="character" w:customStyle="1" w:styleId="pt-a0-0000030">
    <w:name w:val="pt-a0-000003"/>
    <w:basedOn w:val="16"/>
    <w:link w:val="pt-a0-000003"/>
  </w:style>
  <w:style w:type="paragraph" w:customStyle="1" w:styleId="pt-a0-000023">
    <w:name w:val="pt-a0-000023"/>
    <w:basedOn w:val="15"/>
    <w:link w:val="pt-a0-0000230"/>
  </w:style>
  <w:style w:type="character" w:customStyle="1" w:styleId="pt-a0-0000230">
    <w:name w:val="pt-a0-000023"/>
    <w:basedOn w:val="16"/>
    <w:link w:val="pt-a0-000023"/>
  </w:style>
  <w:style w:type="paragraph" w:customStyle="1" w:styleId="pt-pt-defaultparagraphfont-000004-000017">
    <w:name w:val="pt-pt-defaultparagraphfont-000004-000017"/>
    <w:basedOn w:val="15"/>
    <w:link w:val="pt-pt-defaultparagraphfont-000004-0000170"/>
  </w:style>
  <w:style w:type="character" w:customStyle="1" w:styleId="pt-pt-defaultparagraphfont-000004-0000170">
    <w:name w:val="pt-pt-defaultparagraphfont-000004-000017"/>
    <w:basedOn w:val="16"/>
    <w:link w:val="pt-pt-defaultparagraphfont-000004-000017"/>
  </w:style>
  <w:style w:type="paragraph" w:styleId="af">
    <w:name w:val="Title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Название Знак"/>
    <w:link w:val="af"/>
    <w:rPr>
      <w:rFonts w:ascii="XO Thames" w:hAnsi="XO Thames"/>
      <w:b/>
      <w:sz w:val="52"/>
    </w:rPr>
  </w:style>
  <w:style w:type="paragraph" w:styleId="af1">
    <w:name w:val="Subtitle"/>
    <w:basedOn w:val="a"/>
    <w:link w:val="af2"/>
    <w:uiPriority w:val="11"/>
    <w:qFormat/>
    <w:rPr>
      <w:rFonts w:ascii="XO Thames" w:hAnsi="XO Thames"/>
      <w:i/>
      <w:color w:val="616161"/>
    </w:rPr>
  </w:style>
  <w:style w:type="character" w:customStyle="1" w:styleId="af2">
    <w:name w:val="Подзаголовок Знак"/>
    <w:basedOn w:val="1"/>
    <w:link w:val="af1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styleId="1b">
    <w:name w:val="toc 1"/>
    <w:link w:val="1c"/>
    <w:uiPriority w:val="39"/>
    <w:rPr>
      <w:rFonts w:ascii="XO Thames" w:hAnsi="XO Thames"/>
      <w:b/>
    </w:rPr>
  </w:style>
  <w:style w:type="character" w:customStyle="1" w:styleId="1c">
    <w:name w:val="Оглавление 1 Знак"/>
    <w:link w:val="1b"/>
    <w:rPr>
      <w:rFonts w:ascii="XO Thames" w:hAnsi="XO Thames"/>
      <w:b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23">
    <w:name w:val="Гиперссылка2"/>
    <w:link w:val="af3"/>
    <w:rPr>
      <w:color w:val="0000FF"/>
      <w:u w:val="single"/>
    </w:rPr>
  </w:style>
  <w:style w:type="character" w:styleId="af3">
    <w:name w:val="Hyperlink"/>
    <w:link w:val="23"/>
    <w:rPr>
      <w:color w:val="0000FF"/>
      <w:u w:val="single"/>
    </w:rPr>
  </w:style>
  <w:style w:type="table" w:styleId="af4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</cp:lastModifiedBy>
  <cp:revision>105</cp:revision>
  <cp:lastPrinted>2025-04-08T11:25:00Z</cp:lastPrinted>
  <dcterms:created xsi:type="dcterms:W3CDTF">2021-10-21T10:54:00Z</dcterms:created>
  <dcterms:modified xsi:type="dcterms:W3CDTF">2026-02-11T12:20:00Z</dcterms:modified>
</cp:coreProperties>
</file>